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7E" w:rsidRDefault="0086517E" w:rsidP="008651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86517E" w:rsidRDefault="0086517E" w:rsidP="0086517E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86517E" w:rsidRDefault="0086517E" w:rsidP="008651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86517E" w:rsidRDefault="0086517E" w:rsidP="0086517E">
      <w:pPr>
        <w:jc w:val="both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F16075D" wp14:editId="6B257344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43213" name="Рисунок 0" descr="Логатип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6517E" w:rsidRDefault="0086517E" w:rsidP="0086517E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6517E" w:rsidRDefault="0086517E" w:rsidP="0086517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86517E" w:rsidRDefault="0086517E" w:rsidP="0086517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ОП.1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ПРАВОВОЕ ОБЕСПЕЧЕНИЕ ПРОФЕССИОНАЛЬНОЙ ДЕЯТЕЛЬНОСТИ»</w:t>
      </w:r>
    </w:p>
    <w:p w:rsidR="0086517E" w:rsidRDefault="0086517E" w:rsidP="0086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bookmarkEnd w:id="1"/>
    <w:bookmarkEnd w:id="2"/>
    <w:p w:rsidR="0086517E" w:rsidRDefault="0086517E" w:rsidP="0086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86517E" w:rsidRDefault="0086517E" w:rsidP="008651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86517E" w:rsidRDefault="0086517E" w:rsidP="008651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6517E" w:rsidRDefault="0086517E" w:rsidP="0086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8"/>
          <w:szCs w:val="28"/>
          <w:highlight w:val="cyan"/>
          <w:vertAlign w:val="superscript"/>
        </w:rPr>
      </w:pPr>
    </w:p>
    <w:p w:rsidR="0086517E" w:rsidRDefault="0086517E" w:rsidP="0086517E">
      <w:pPr>
        <w:spacing w:after="0"/>
        <w:rPr>
          <w:rFonts w:ascii="Times New Roman" w:hAnsi="Times New Roman"/>
          <w:highlight w:val="cyan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8"/>
          <w:szCs w:val="28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8"/>
          <w:szCs w:val="28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8"/>
          <w:szCs w:val="28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8"/>
          <w:szCs w:val="28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2025</w:t>
      </w:r>
      <w:r>
        <w:rPr>
          <w:rFonts w:ascii="Times New Roman" w:hAnsi="Times New Roman"/>
          <w:sz w:val="24"/>
          <w:szCs w:val="24"/>
        </w:rPr>
        <w:br w:type="page" w:clear="all"/>
      </w:r>
    </w:p>
    <w:p w:rsidR="0086517E" w:rsidRDefault="0086517E" w:rsidP="008651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09.02.11 </w:t>
      </w:r>
      <w:r w:rsidRPr="0028475C">
        <w:rPr>
          <w:rFonts w:ascii="Times New Roman" w:hAnsi="Times New Roman"/>
          <w:sz w:val="24"/>
          <w:szCs w:val="24"/>
        </w:rPr>
        <w:t>Разработка и управление программным обеспечением</w:t>
      </w:r>
    </w:p>
    <w:p w:rsidR="0086517E" w:rsidRDefault="0086517E" w:rsidP="008651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517E" w:rsidRDefault="0086517E" w:rsidP="0086517E">
      <w:pPr>
        <w:pStyle w:val="12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17E" w:rsidRDefault="0086517E" w:rsidP="008651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954"/>
        <w:gridCol w:w="4786"/>
      </w:tblGrid>
      <w:tr w:rsidR="0086517E" w:rsidTr="0021106C">
        <w:tc>
          <w:tcPr>
            <w:tcW w:w="5954" w:type="dxa"/>
          </w:tcPr>
          <w:p w:rsidR="0086517E" w:rsidRDefault="0086517E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86517E" w:rsidRDefault="0086517E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86517E" w:rsidRDefault="0086517E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86517E" w:rsidRDefault="0086517E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86517E" w:rsidRDefault="0086517E" w:rsidP="0021106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86517E" w:rsidRDefault="0086517E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86517E" w:rsidRDefault="0086517E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86517E" w:rsidRDefault="0086517E" w:rsidP="00211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86517E" w:rsidRDefault="0086517E" w:rsidP="0021106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86517E" w:rsidRPr="00EB2DA1" w:rsidRDefault="0086517E" w:rsidP="008651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6517E" w:rsidRPr="00EB2DA1" w:rsidRDefault="0086517E" w:rsidP="0086517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6517E" w:rsidRPr="00EB2DA1" w:rsidRDefault="0086517E" w:rsidP="0086517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6517E" w:rsidRPr="00EB2DA1" w:rsidRDefault="0086517E" w:rsidP="0086517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6517E" w:rsidRPr="00EB2DA1" w:rsidRDefault="0086517E" w:rsidP="0086517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6517E" w:rsidRPr="00DD2464" w:rsidRDefault="0086517E" w:rsidP="0086517E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 w:rsidRPr="00DD2464">
        <w:rPr>
          <w:rFonts w:ascii="Times New Roman" w:eastAsia="Calibri" w:hAnsi="Times New Roman"/>
          <w:sz w:val="24"/>
          <w:szCs w:val="24"/>
        </w:rPr>
        <w:t>РАССМОТРЕНО</w:t>
      </w:r>
    </w:p>
    <w:p w:rsidR="0086517E" w:rsidRPr="00DD2464" w:rsidRDefault="0086517E" w:rsidP="0086517E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:rsidR="0086517E" w:rsidRPr="00DD2464" w:rsidRDefault="0086517E" w:rsidP="008651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общеобразовательного цикла №1</w:t>
      </w:r>
    </w:p>
    <w:p w:rsidR="0086517E" w:rsidRPr="00DD2464" w:rsidRDefault="0086517E" w:rsidP="0086517E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 w:rsidRPr="00DD2464">
        <w:rPr>
          <w:rFonts w:ascii="Times New Roman" w:eastAsia="Calibri" w:hAnsi="Times New Roman"/>
          <w:sz w:val="24"/>
          <w:szCs w:val="24"/>
        </w:rPr>
        <w:t>Протокол от «___» _______</w:t>
      </w:r>
      <w:r w:rsidRPr="00DD2464">
        <w:rPr>
          <w:rFonts w:ascii="Times New Roman" w:eastAsia="Calibri" w:hAnsi="Times New Roman"/>
          <w:sz w:val="24"/>
          <w:szCs w:val="24"/>
          <w:u w:val="single"/>
        </w:rPr>
        <w:t>202</w:t>
      </w:r>
      <w:r>
        <w:rPr>
          <w:rFonts w:ascii="Times New Roman" w:eastAsia="Calibri" w:hAnsi="Times New Roman"/>
          <w:sz w:val="24"/>
          <w:szCs w:val="24"/>
          <w:u w:val="single"/>
        </w:rPr>
        <w:t>5</w:t>
      </w:r>
      <w:r w:rsidRPr="00DD2464">
        <w:rPr>
          <w:rFonts w:ascii="Times New Roman" w:eastAsia="Calibri" w:hAnsi="Times New Roman"/>
          <w:sz w:val="24"/>
          <w:szCs w:val="24"/>
        </w:rPr>
        <w:t>г № ___</w:t>
      </w:r>
    </w:p>
    <w:p w:rsidR="0086517E" w:rsidRPr="00044573" w:rsidRDefault="0086517E" w:rsidP="0086517E">
      <w:pPr>
        <w:spacing w:after="0"/>
        <w:rPr>
          <w:rFonts w:ascii="Times New Roman" w:hAnsi="Times New Roman"/>
          <w:sz w:val="24"/>
          <w:szCs w:val="24"/>
        </w:rPr>
      </w:pPr>
      <w:r w:rsidRPr="00DD2464">
        <w:rPr>
          <w:rFonts w:ascii="Times New Roman" w:hAnsi="Times New Roman"/>
          <w:sz w:val="24"/>
          <w:szCs w:val="24"/>
        </w:rPr>
        <w:t>Пред</w:t>
      </w:r>
      <w:r>
        <w:rPr>
          <w:rFonts w:ascii="Times New Roman" w:hAnsi="Times New Roman"/>
          <w:sz w:val="24"/>
          <w:szCs w:val="24"/>
        </w:rPr>
        <w:t>седатель ЦК __________________ Н</w:t>
      </w:r>
      <w:r w:rsidRPr="00DD24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 w:rsidRPr="00DD24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Немкова</w:t>
      </w:r>
    </w:p>
    <w:p w:rsidR="0086517E" w:rsidRPr="00EB2DA1" w:rsidRDefault="0086517E" w:rsidP="008651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6517E" w:rsidRPr="00EB2DA1" w:rsidRDefault="0086517E" w:rsidP="0086517E">
      <w:pPr>
        <w:jc w:val="both"/>
        <w:rPr>
          <w:rFonts w:ascii="Times New Roman" w:hAnsi="Times New Roman"/>
          <w:sz w:val="24"/>
          <w:szCs w:val="24"/>
        </w:rPr>
      </w:pPr>
      <w:r w:rsidRPr="00EB2DA1"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86517E" w:rsidRPr="00EB2DA1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Pr="00EB2DA1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Pr="00EB2DA1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Pr="00EB2DA1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Pr="00EB2DA1" w:rsidRDefault="0086517E" w:rsidP="0086517E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6517E" w:rsidRPr="00EB2DA1" w:rsidRDefault="0086517E" w:rsidP="0086517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86517E" w:rsidRPr="00EB2DA1" w:rsidRDefault="0086517E" w:rsidP="0086517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86517E" w:rsidRPr="00EB2DA1" w:rsidRDefault="0086517E" w:rsidP="0086517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B2DA1"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86517E" w:rsidRPr="00EB2DA1" w:rsidRDefault="0086517E" w:rsidP="0086517E">
      <w:pPr>
        <w:pStyle w:val="Standard"/>
        <w:rPr>
          <w:b/>
          <w:color w:val="000000" w:themeColor="text1"/>
        </w:rPr>
      </w:pPr>
      <w:r w:rsidRPr="00EB2DA1">
        <w:rPr>
          <w:color w:val="000000" w:themeColor="text1"/>
        </w:rPr>
        <w:t>«___»________________ 202</w:t>
      </w:r>
      <w:r>
        <w:rPr>
          <w:color w:val="000000" w:themeColor="text1"/>
        </w:rPr>
        <w:t>5</w:t>
      </w:r>
      <w:r w:rsidRPr="00EB2DA1">
        <w:rPr>
          <w:color w:val="000000" w:themeColor="text1"/>
        </w:rPr>
        <w:t>г</w:t>
      </w:r>
    </w:p>
    <w:p w:rsidR="0086517E" w:rsidRDefault="0086517E" w:rsidP="0086517E"/>
    <w:p w:rsidR="00F65661" w:rsidRDefault="002D08F9">
      <w:pPr>
        <w:pStyle w:val="12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F65661" w:rsidRDefault="002D08F9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ОБЩАЯ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ХАРАКТЕРИСТИКА РАБОЧЕЙ ПРОГРАММЫ УЧЕБНОЙ ДИСЦИПЛИНЫ</w:t>
      </w:r>
    </w:p>
    <w:p w:rsidR="00F65661" w:rsidRDefault="002D08F9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F65661" w:rsidRDefault="002D08F9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:rsidR="00F65661" w:rsidRDefault="002D08F9">
      <w:pPr>
        <w:pStyle w:val="12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F65661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:rsidR="00F65661" w:rsidRPr="0086517E" w:rsidRDefault="002D08F9" w:rsidP="0086517E">
      <w:pPr>
        <w:pStyle w:val="16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rFonts w:ascii="Times New Roman" w:hAnsi="Times New Roman"/>
          <w:lang w:val="ru-RU"/>
        </w:rPr>
      </w:pPr>
      <w:bookmarkStart w:id="3" w:name="bookmark135"/>
      <w:bookmarkStart w:id="4" w:name="bookmark134"/>
      <w:r w:rsidRPr="0086517E">
        <w:rPr>
          <w:rFonts w:ascii="Times New Roman" w:hAnsi="Times New Roman"/>
          <w:color w:val="000000"/>
          <w:lang w:eastAsia="ru-RU" w:bidi="ru-RU"/>
        </w:rPr>
        <w:lastRenderedPageBreak/>
        <w:t xml:space="preserve">ОБЩАЯ </w:t>
      </w:r>
      <w:r w:rsidRPr="0086517E">
        <w:rPr>
          <w:rFonts w:ascii="Times New Roman" w:hAnsi="Times New Roman"/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3"/>
      <w:bookmarkEnd w:id="4"/>
      <w:r w:rsidRPr="0086517E">
        <w:rPr>
          <w:rFonts w:ascii="Times New Roman" w:hAnsi="Times New Roman"/>
          <w:color w:val="auto"/>
          <w:lang w:val="ru-RU" w:eastAsia="ru-RU" w:bidi="ru-RU"/>
        </w:rPr>
        <w:t xml:space="preserve"> «</w:t>
      </w:r>
      <w:r w:rsidR="0086517E" w:rsidRPr="0086517E">
        <w:rPr>
          <w:rFonts w:ascii="Times New Roman" w:hAnsi="Times New Roman"/>
          <w:color w:val="auto"/>
          <w:lang w:val="ru-RU"/>
        </w:rPr>
        <w:t>ОП.10</w:t>
      </w:r>
      <w:r w:rsidRPr="0086517E">
        <w:rPr>
          <w:rFonts w:ascii="Times New Roman" w:hAnsi="Times New Roman"/>
          <w:color w:val="auto"/>
          <w:lang w:val="ru-RU"/>
        </w:rPr>
        <w:t xml:space="preserve"> </w:t>
      </w:r>
      <w:r w:rsidRPr="0086517E">
        <w:rPr>
          <w:rFonts w:ascii="Times New Roman" w:hAnsi="Times New Roman"/>
          <w:color w:val="auto"/>
        </w:rPr>
        <w:t>ПРАВОВОЕ ОБЕСПЕЧЕНИЕ ПРОФЕССИОНАЛЬНОЙ ДЕЯТЕЛЬНОСТ</w:t>
      </w:r>
      <w:r w:rsidRPr="0086517E">
        <w:rPr>
          <w:rFonts w:ascii="Times New Roman" w:hAnsi="Times New Roman"/>
          <w:color w:val="auto"/>
          <w:lang w:val="ru-RU"/>
        </w:rPr>
        <w:t>И</w:t>
      </w:r>
      <w:r w:rsidRPr="0086517E">
        <w:rPr>
          <w:rFonts w:ascii="Times New Roman" w:hAnsi="Times New Roman"/>
          <w:color w:val="auto"/>
          <w:lang w:val="ru-RU"/>
        </w:rPr>
        <w:t>»</w:t>
      </w:r>
    </w:p>
    <w:p w:rsidR="00F65661" w:rsidRPr="0086517E" w:rsidRDefault="00F65661" w:rsidP="0086517E">
      <w:pPr>
        <w:pStyle w:val="16"/>
        <w:spacing w:after="0"/>
        <w:jc w:val="left"/>
        <w:rPr>
          <w:rFonts w:ascii="Times New Roman" w:hAnsi="Times New Roman"/>
          <w:lang w:val="ru-RU"/>
        </w:rPr>
      </w:pPr>
    </w:p>
    <w:p w:rsidR="00F65661" w:rsidRPr="0086517E" w:rsidRDefault="0086517E" w:rsidP="0086517E">
      <w:pPr>
        <w:pStyle w:val="ad"/>
        <w:numPr>
          <w:ilvl w:val="1"/>
          <w:numId w:val="9"/>
        </w:numPr>
        <w:spacing w:after="0" w:line="240" w:lineRule="auto"/>
        <w:ind w:firstLine="349"/>
        <w:jc w:val="both"/>
        <w:rPr>
          <w:rFonts w:ascii="Times New Roman" w:hAnsi="Times New Roman"/>
          <w:sz w:val="24"/>
          <w:szCs w:val="24"/>
        </w:rPr>
      </w:pPr>
      <w:bookmarkStart w:id="5" w:name="_Toc208060831"/>
      <w:bookmarkStart w:id="6" w:name="_Toc208060621"/>
      <w:bookmarkStart w:id="7" w:name="_Toc208060726"/>
      <w:bookmarkStart w:id="8" w:name="_Toc208060516"/>
      <w:bookmarkStart w:id="9" w:name="_Toc208059991"/>
      <w:bookmarkStart w:id="10" w:name="_Toc208060411"/>
      <w:bookmarkStart w:id="11" w:name="_Toc208060201"/>
      <w:bookmarkStart w:id="12" w:name="_Toc208060306"/>
      <w:bookmarkStart w:id="13" w:name="_Toc208060096"/>
      <w:r>
        <w:rPr>
          <w:rFonts w:ascii="Times New Roman" w:hAnsi="Times New Roman"/>
          <w:sz w:val="24"/>
          <w:szCs w:val="24"/>
        </w:rPr>
        <w:t xml:space="preserve"> </w:t>
      </w:r>
      <w:r w:rsidR="002D08F9" w:rsidRPr="0086517E">
        <w:rPr>
          <w:rFonts w:ascii="Times New Roman" w:hAnsi="Times New Roman"/>
          <w:sz w:val="24"/>
          <w:szCs w:val="24"/>
        </w:rPr>
        <w:t xml:space="preserve">Цель и место дисциплины в структуре образовательной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F65661" w:rsidRPr="0086517E" w:rsidRDefault="002D08F9" w:rsidP="008651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6517E">
        <w:rPr>
          <w:rFonts w:ascii="Times New Roman" w:hAnsi="Times New Roman"/>
          <w:sz w:val="24"/>
          <w:szCs w:val="24"/>
        </w:rPr>
        <w:t xml:space="preserve">Цель дисциплины </w:t>
      </w:r>
      <w:r w:rsidRPr="0086517E">
        <w:rPr>
          <w:rFonts w:ascii="Times New Roman" w:hAnsi="Times New Roman"/>
          <w:sz w:val="24"/>
          <w:szCs w:val="24"/>
        </w:rPr>
        <w:t>«Правовое обеспечение профессиональной деятельности»</w:t>
      </w:r>
      <w:r w:rsidRPr="0086517E">
        <w:rPr>
          <w:rFonts w:ascii="Times New Roman" w:hAnsi="Times New Roman"/>
          <w:sz w:val="24"/>
          <w:szCs w:val="24"/>
        </w:rPr>
        <w:t xml:space="preserve">: формирование знаний </w:t>
      </w:r>
      <w:r w:rsidRPr="0086517E">
        <w:rPr>
          <w:rFonts w:ascii="Times New Roman" w:hAnsi="Times New Roman"/>
          <w:sz w:val="24"/>
          <w:szCs w:val="24"/>
        </w:rPr>
        <w:t>о правовых основах профессиональной деятельности, развитие навыков применения нормативно-правовых актов в профессиональной сфере, освоение принципов правовой ответственности, защиты прав и интересов в рамках профессиональной и хозяйственной деятельности.</w:t>
      </w:r>
    </w:p>
    <w:p w:rsidR="00F65661" w:rsidRPr="0086517E" w:rsidRDefault="002D08F9" w:rsidP="008651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6517E">
        <w:rPr>
          <w:rFonts w:ascii="Times New Roman" w:hAnsi="Times New Roman"/>
          <w:sz w:val="24"/>
          <w:szCs w:val="24"/>
        </w:rPr>
        <w:t>Д</w:t>
      </w:r>
      <w:r w:rsidRPr="0086517E">
        <w:rPr>
          <w:rFonts w:ascii="Times New Roman" w:hAnsi="Times New Roman"/>
          <w:sz w:val="24"/>
          <w:szCs w:val="24"/>
        </w:rPr>
        <w:t>исциплина «Правовое обеспечение профессиональной деятельности» включена в обязательную часть общепрофессионального цикла образовательной программы.</w:t>
      </w:r>
    </w:p>
    <w:p w:rsidR="00F65661" w:rsidRPr="0086517E" w:rsidRDefault="00F65661" w:rsidP="0086517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5661" w:rsidRPr="0086517E" w:rsidRDefault="002D08F9" w:rsidP="0086517E">
      <w:pPr>
        <w:pStyle w:val="110"/>
        <w:spacing w:after="0" w:line="240" w:lineRule="auto"/>
        <w:jc w:val="both"/>
        <w:rPr>
          <w:rFonts w:ascii="Times New Roman" w:hAnsi="Times New Roman"/>
          <w:color w:val="auto"/>
        </w:rPr>
      </w:pPr>
      <w:bookmarkStart w:id="14" w:name="_Toc208060727"/>
      <w:bookmarkStart w:id="15" w:name="_Toc208060832"/>
      <w:bookmarkStart w:id="16" w:name="_Toc208060307"/>
      <w:bookmarkStart w:id="17" w:name="_Toc208060517"/>
      <w:bookmarkStart w:id="18" w:name="_Toc208060622"/>
      <w:bookmarkStart w:id="19" w:name="_Toc208060412"/>
      <w:bookmarkStart w:id="20" w:name="_Toc208060097"/>
      <w:bookmarkStart w:id="21" w:name="_Toc208060202"/>
      <w:bookmarkStart w:id="22" w:name="_Toc208059992"/>
      <w:r w:rsidRPr="0086517E"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65661" w:rsidRPr="0086517E" w:rsidRDefault="002D08F9" w:rsidP="00865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6517E">
        <w:rPr>
          <w:rFonts w:ascii="Times New Roman" w:eastAsia="Times New Roman" w:hAnsi="Times New Roman"/>
          <w:sz w:val="24"/>
          <w:szCs w:val="24"/>
        </w:rPr>
        <w:t>Результаты освоения дисциплины соотносятся с планируемыми р</w:t>
      </w:r>
      <w:r w:rsidRPr="0086517E">
        <w:rPr>
          <w:rFonts w:ascii="Times New Roman" w:eastAsia="Times New Roman" w:hAnsi="Times New Roman"/>
          <w:sz w:val="24"/>
          <w:szCs w:val="24"/>
        </w:rPr>
        <w:t>езультатами освоения образовательной программы, представленными в матрице компетенций выпускника (п. 4.3 ПОП).</w:t>
      </w:r>
    </w:p>
    <w:p w:rsidR="00F65661" w:rsidRPr="0086517E" w:rsidRDefault="002D08F9" w:rsidP="008651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517E">
        <w:rPr>
          <w:rFonts w:ascii="Times New Roman" w:eastAsia="Times New Roman" w:hAnsi="Times New Roman"/>
          <w:sz w:val="24"/>
          <w:szCs w:val="24"/>
        </w:rPr>
        <w:t>В результате освоения дисциплины обучающийся должен</w:t>
      </w:r>
      <w:r w:rsidRPr="0086517E">
        <w:rPr>
          <w:rFonts w:ascii="Times New Roman" w:hAnsi="Times New Roman"/>
          <w:bCs/>
          <w:sz w:val="24"/>
          <w:szCs w:val="24"/>
        </w:rPr>
        <w:t>:</w:t>
      </w:r>
    </w:p>
    <w:p w:rsidR="00F65661" w:rsidRPr="0086517E" w:rsidRDefault="00F65661" w:rsidP="0086517E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86517E">
              <w:rPr>
                <w:rStyle w:val="a3"/>
                <w:b/>
                <w:i w:val="0"/>
                <w:sz w:val="24"/>
                <w:szCs w:val="24"/>
              </w:rPr>
              <w:t xml:space="preserve">Код </w:t>
            </w:r>
            <w:r w:rsidRPr="0086517E">
              <w:rPr>
                <w:rStyle w:val="a3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:rsidR="00F65661" w:rsidRPr="0086517E" w:rsidRDefault="002D08F9" w:rsidP="0086517E">
            <w:pPr>
              <w:spacing w:after="0" w:line="240" w:lineRule="auto"/>
              <w:rPr>
                <w:rStyle w:val="a3"/>
                <w:b/>
                <w:i w:val="0"/>
                <w:sz w:val="24"/>
                <w:szCs w:val="24"/>
              </w:rPr>
            </w:pPr>
            <w:r w:rsidRPr="0086517E">
              <w:rPr>
                <w:rStyle w:val="a3"/>
                <w:b/>
                <w:i w:val="0"/>
                <w:iCs/>
                <w:sz w:val="24"/>
                <w:szCs w:val="24"/>
              </w:rPr>
              <w:t>ПК</w:t>
            </w:r>
            <w:r w:rsidRPr="0086517E">
              <w:rPr>
                <w:rStyle w:val="a3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Выбирать способы решения задач профессиональной </w:t>
            </w: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F65661" w:rsidRPr="0086517E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</w:t>
            </w: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, методы анализа и интерпретации данных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Основы предпринимательства, правовой и финансовой грамотности, подходы к личностному </w:t>
            </w: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развитию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Особенности </w:t>
            </w: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государственного языка Российской Федерации, правила деловой коммуникации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F65661" w:rsidRPr="0086517E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F65661" w:rsidRPr="0086517E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661" w:rsidRPr="0086517E" w:rsidRDefault="002D08F9" w:rsidP="0086517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517E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:rsidR="00F65661" w:rsidRPr="0086517E" w:rsidRDefault="002D08F9" w:rsidP="0086517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 w:rsidRPr="0086517E"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УЧЕБНОЙ ДИСЦИПЛИНЫ</w:t>
      </w:r>
    </w:p>
    <w:p w:rsidR="00F65661" w:rsidRPr="0086517E" w:rsidRDefault="00F65661" w:rsidP="0086517E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:rsidR="00F65661" w:rsidRPr="0086517E" w:rsidRDefault="002D08F9" w:rsidP="0086517E">
      <w:pPr>
        <w:pStyle w:val="20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3" w:name="bookmark128"/>
      <w:bookmarkStart w:id="24" w:name="bookmark129"/>
      <w:r w:rsidRPr="0086517E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3"/>
      <w:bookmarkEnd w:id="24"/>
    </w:p>
    <w:p w:rsidR="00F65661" w:rsidRPr="0086517E" w:rsidRDefault="00F65661" w:rsidP="0086517E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F65661" w:rsidRPr="0086517E">
        <w:trPr>
          <w:trHeight w:hRule="exact" w:val="318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 w:rsidRPr="0086517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86517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F65661" w:rsidRPr="0086517E">
        <w:trPr>
          <w:trHeight w:hRule="exact" w:val="29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 w:rsidRPr="0086517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86517E" w:rsidP="0086517E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D08F9" w:rsidRPr="0086517E">
              <w:rPr>
                <w:sz w:val="24"/>
                <w:szCs w:val="24"/>
              </w:rPr>
              <w:t>4</w:t>
            </w:r>
          </w:p>
        </w:tc>
      </w:tr>
      <w:tr w:rsidR="00F65661" w:rsidRPr="0086517E">
        <w:trPr>
          <w:trHeight w:hRule="exact" w:val="284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 w:rsidRPr="0086517E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F65661" w:rsidRPr="0086517E">
        <w:trPr>
          <w:trHeight w:hRule="exact" w:val="274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 w:rsidRPr="0086517E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86517E" w:rsidP="0086517E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08F9" w:rsidRPr="0086517E">
              <w:rPr>
                <w:sz w:val="24"/>
                <w:szCs w:val="24"/>
              </w:rPr>
              <w:t>6</w:t>
            </w:r>
          </w:p>
        </w:tc>
      </w:tr>
      <w:tr w:rsidR="00F65661" w:rsidRPr="0086517E">
        <w:trPr>
          <w:trHeight w:hRule="exact" w:val="29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 w:rsidRPr="0086517E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86517E" w:rsidP="0086517E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65661" w:rsidRPr="0086517E">
        <w:trPr>
          <w:trHeight w:hRule="exact" w:val="282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sz w:val="24"/>
                <w:szCs w:val="24"/>
              </w:rPr>
            </w:pPr>
            <w:r w:rsidRPr="0086517E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86517E" w:rsidP="0086517E">
            <w:pPr>
              <w:pStyle w:val="af0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5661" w:rsidRPr="0086517E">
        <w:trPr>
          <w:trHeight w:hRule="exact" w:val="28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86517E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86517E" w:rsidP="0086517E">
            <w:pPr>
              <w:pStyle w:val="af0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F65661" w:rsidRPr="0086517E">
        <w:trPr>
          <w:trHeight w:hRule="exact" w:val="27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5661" w:rsidRPr="0086517E" w:rsidRDefault="002D08F9" w:rsidP="0086517E">
            <w:pPr>
              <w:pStyle w:val="af0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86517E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 w:rsidRPr="0086517E">
              <w:rPr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661" w:rsidRPr="0086517E" w:rsidRDefault="00F65661" w:rsidP="0086517E">
            <w:pPr>
              <w:pStyle w:val="af0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65661" w:rsidRPr="0086517E" w:rsidRDefault="002D08F9" w:rsidP="0086517E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 w:rsidRPr="0086517E">
        <w:rPr>
          <w:sz w:val="24"/>
          <w:szCs w:val="24"/>
        </w:rPr>
        <w:br w:type="page"/>
      </w:r>
    </w:p>
    <w:p w:rsidR="00F65661" w:rsidRDefault="00F65661">
      <w:pPr>
        <w:pStyle w:val="20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 w:rsidR="00F65661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F65661" w:rsidRDefault="002D08F9">
      <w:pPr>
        <w:pStyle w:val="20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lastRenderedPageBreak/>
        <w:t>Тематический план и содержание учебной дисциплины</w:t>
      </w:r>
    </w:p>
    <w:p w:rsidR="00F65661" w:rsidRDefault="00F65661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3"/>
        <w:gridCol w:w="9481"/>
        <w:gridCol w:w="1114"/>
        <w:gridCol w:w="2382"/>
      </w:tblGrid>
      <w:tr w:rsidR="00471977" w:rsidRPr="00F94298" w:rsidTr="0021106C">
        <w:trPr>
          <w:trHeight w:val="20"/>
          <w:jc w:val="center"/>
        </w:trPr>
        <w:tc>
          <w:tcPr>
            <w:tcW w:w="680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6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1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793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71977" w:rsidRPr="00F94298" w:rsidTr="0021106C">
        <w:trPr>
          <w:trHeight w:val="20"/>
          <w:jc w:val="center"/>
        </w:trPr>
        <w:tc>
          <w:tcPr>
            <w:tcW w:w="680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6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3" w:type="pct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471977" w:rsidRPr="00F94298" w:rsidTr="0021106C">
        <w:trPr>
          <w:trHeight w:val="307"/>
          <w:jc w:val="center"/>
        </w:trPr>
        <w:tc>
          <w:tcPr>
            <w:tcW w:w="3836" w:type="pct"/>
            <w:gridSpan w:val="2"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1. Основы правового регулирования профессиональной деятельности</w:t>
            </w:r>
          </w:p>
        </w:tc>
        <w:tc>
          <w:tcPr>
            <w:tcW w:w="371" w:type="pct"/>
          </w:tcPr>
          <w:p w:rsidR="00471977" w:rsidRPr="00F94298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93" w:type="pct"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471977" w:rsidRPr="00F94298" w:rsidRDefault="00471977" w:rsidP="0047197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Тема 1.1. Основы трудового права</w:t>
            </w:r>
          </w:p>
        </w:tc>
        <w:tc>
          <w:tcPr>
            <w:tcW w:w="3156" w:type="pct"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 w:val="restart"/>
          </w:tcPr>
          <w:p w:rsidR="00471977" w:rsidRPr="00163F80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471977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Pr="00F70F81" w:rsidRDefault="00471977" w:rsidP="0047197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Основные положения трудового права, порядок заключения и расторжения трудового договора.</w:t>
            </w: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Default="00471977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471977" w:rsidRDefault="00471977" w:rsidP="0047197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трудового договора.</w:t>
            </w:r>
          </w:p>
          <w:p w:rsidR="00471977" w:rsidRPr="00A762EE" w:rsidRDefault="00471977" w:rsidP="0047197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</w:rPr>
              <w:t>Анализ трудового законодательства.</w:t>
            </w: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471977" w:rsidRPr="00A762EE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471977" w:rsidRPr="00F94298" w:rsidRDefault="00EA5689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Тема 1.2. Правовое регулирование договорных обязательств</w:t>
            </w:r>
          </w:p>
        </w:tc>
        <w:tc>
          <w:tcPr>
            <w:tcW w:w="3156" w:type="pct"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pct"/>
            <w:vMerge w:val="restart"/>
          </w:tcPr>
          <w:p w:rsidR="00471977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:rsidR="00471977" w:rsidRPr="00F94298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471977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Pr="00F70F81" w:rsidRDefault="00EA5689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Договорные обязательства, виды договоров, порядок заключения, изменения и расторжения договоров.</w:t>
            </w: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Default="00471977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EA5689" w:rsidRDefault="00EA5689" w:rsidP="00EA568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договора аренды.</w:t>
            </w:r>
          </w:p>
          <w:p w:rsidR="00EA5689" w:rsidRDefault="00EA5689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Анализ правовых споров по договорным обязательствам</w:t>
            </w:r>
          </w:p>
          <w:p w:rsidR="00EA5689" w:rsidRPr="00A762EE" w:rsidRDefault="00EA5689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371" w:type="pct"/>
            <w:vAlign w:val="center"/>
          </w:tcPr>
          <w:p w:rsidR="00471977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71977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471977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471977" w:rsidRPr="00A762EE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471977" w:rsidRPr="00F94298" w:rsidRDefault="00471977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  <w:vMerge/>
          </w:tcPr>
          <w:p w:rsidR="00471977" w:rsidRPr="00F94298" w:rsidRDefault="00471977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307"/>
          <w:jc w:val="center"/>
        </w:trPr>
        <w:tc>
          <w:tcPr>
            <w:tcW w:w="3836" w:type="pct"/>
            <w:gridSpan w:val="2"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2. Правовая защита профессиональной деятельности</w:t>
            </w:r>
          </w:p>
        </w:tc>
        <w:tc>
          <w:tcPr>
            <w:tcW w:w="371" w:type="pct"/>
          </w:tcPr>
          <w:p w:rsidR="00EA5689" w:rsidRPr="00F94298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93" w:type="pct"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EA5689" w:rsidRPr="00F94298" w:rsidRDefault="00EA5689" w:rsidP="002110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Тема 2.1. Защита прав интеллектуальной собственности</w:t>
            </w:r>
          </w:p>
        </w:tc>
        <w:tc>
          <w:tcPr>
            <w:tcW w:w="3156" w:type="pct"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EA5689" w:rsidRPr="00F94298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93" w:type="pct"/>
            <w:vMerge w:val="restart"/>
          </w:tcPr>
          <w:p w:rsidR="00EA5689" w:rsidRPr="00F94298" w:rsidRDefault="00163F80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EA5689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Pr="00F70F81" w:rsidRDefault="00EA5689" w:rsidP="002110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Основы защиты интеллектуальной собственности, патентное право, авторские права..</w:t>
            </w:r>
          </w:p>
        </w:tc>
        <w:tc>
          <w:tcPr>
            <w:tcW w:w="371" w:type="pct"/>
            <w:vAlign w:val="center"/>
          </w:tcPr>
          <w:p w:rsidR="00EA5689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EA5689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Default="00EA5689" w:rsidP="0021106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EA5689" w:rsidRDefault="00EA5689" w:rsidP="00EA5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Регистрация товарного знака.</w:t>
            </w:r>
          </w:p>
          <w:p w:rsidR="00EA5689" w:rsidRDefault="00EA5689" w:rsidP="00EA5689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Анализ судебных дел по интеллектуальной собственности.</w:t>
            </w:r>
          </w:p>
          <w:p w:rsidR="00EA5689" w:rsidRPr="00A762EE" w:rsidRDefault="00EA5689" w:rsidP="00EA568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371" w:type="pct"/>
            <w:vAlign w:val="center"/>
          </w:tcPr>
          <w:p w:rsidR="00EA5689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pct"/>
            <w:vMerge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EA5689" w:rsidRPr="00A762EE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EA5689" w:rsidRPr="00F94298" w:rsidRDefault="00EA5689" w:rsidP="002110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  <w:vMerge/>
          </w:tcPr>
          <w:p w:rsidR="00EA5689" w:rsidRPr="00F94298" w:rsidRDefault="00EA5689" w:rsidP="002110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75"/>
          <w:jc w:val="center"/>
        </w:trPr>
        <w:tc>
          <w:tcPr>
            <w:tcW w:w="680" w:type="pct"/>
            <w:vMerge w:val="restart"/>
          </w:tcPr>
          <w:p w:rsidR="00EA5689" w:rsidRDefault="00EA5689" w:rsidP="00EA56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lastRenderedPageBreak/>
              <w:t>Тема 2.2. Ответственность за нарушение профессиональных обязательств</w:t>
            </w:r>
          </w:p>
        </w:tc>
        <w:tc>
          <w:tcPr>
            <w:tcW w:w="3156" w:type="pct"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1" w:type="pct"/>
            <w:vAlign w:val="center"/>
          </w:tcPr>
          <w:p w:rsidR="00EA5689" w:rsidRPr="00F94298" w:rsidRDefault="00163F80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93" w:type="pct"/>
            <w:vMerge w:val="restart"/>
          </w:tcPr>
          <w:p w:rsidR="00EA5689" w:rsidRPr="00F94298" w:rsidRDefault="00163F80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EA5689" w:rsidRPr="00F94298" w:rsidTr="0021106C">
        <w:trPr>
          <w:trHeight w:val="470"/>
          <w:jc w:val="center"/>
        </w:trPr>
        <w:tc>
          <w:tcPr>
            <w:tcW w:w="680" w:type="pct"/>
            <w:vMerge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Pr="00F70F81" w:rsidRDefault="00EA5689" w:rsidP="00EA5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Юридическая ответственность за нарушение профессиональных обязательств, виды и последствия.</w:t>
            </w:r>
          </w:p>
        </w:tc>
        <w:tc>
          <w:tcPr>
            <w:tcW w:w="371" w:type="pct"/>
            <w:vAlign w:val="center"/>
          </w:tcPr>
          <w:p w:rsidR="00EA5689" w:rsidRPr="00F94298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3" w:type="pct"/>
            <w:vMerge/>
          </w:tcPr>
          <w:p w:rsidR="00EA5689" w:rsidRPr="00F94298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44"/>
          <w:jc w:val="center"/>
        </w:trPr>
        <w:tc>
          <w:tcPr>
            <w:tcW w:w="680" w:type="pct"/>
            <w:vMerge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Default="00EA5689" w:rsidP="00EA568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0316AE"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  <w:p w:rsidR="00EA5689" w:rsidRDefault="00EA5689" w:rsidP="00EA568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Разбор реальных кейсов профессиональной ответственности.</w:t>
            </w:r>
          </w:p>
          <w:p w:rsidR="00EA5689" w:rsidRPr="00A762EE" w:rsidRDefault="00EA5689" w:rsidP="00EA568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</w:rPr>
              <w:t>Составление документов для защиты профессиональных интересов.</w:t>
            </w:r>
          </w:p>
        </w:tc>
        <w:tc>
          <w:tcPr>
            <w:tcW w:w="371" w:type="pct"/>
            <w:vAlign w:val="center"/>
          </w:tcPr>
          <w:p w:rsidR="00EA5689" w:rsidRPr="00F94298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3" w:type="pct"/>
            <w:vMerge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21106C">
        <w:trPr>
          <w:trHeight w:val="266"/>
          <w:jc w:val="center"/>
        </w:trPr>
        <w:tc>
          <w:tcPr>
            <w:tcW w:w="680" w:type="pct"/>
            <w:vMerge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56" w:type="pct"/>
          </w:tcPr>
          <w:p w:rsidR="00EA5689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9429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EA5689" w:rsidRPr="00A762EE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EA5689" w:rsidRPr="00F94298" w:rsidRDefault="00163F80" w:rsidP="00EA56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  <w:vMerge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EA5689">
        <w:trPr>
          <w:trHeight w:val="266"/>
          <w:jc w:val="center"/>
        </w:trPr>
        <w:tc>
          <w:tcPr>
            <w:tcW w:w="3836" w:type="pct"/>
            <w:gridSpan w:val="2"/>
          </w:tcPr>
          <w:p w:rsidR="00EA5689" w:rsidRPr="00AC2C82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71" w:type="pct"/>
            <w:vAlign w:val="center"/>
          </w:tcPr>
          <w:p w:rsidR="00EA5689" w:rsidRPr="00AC2C82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5689" w:rsidRPr="00F94298" w:rsidTr="00EA5689">
        <w:trPr>
          <w:trHeight w:val="266"/>
          <w:jc w:val="center"/>
        </w:trPr>
        <w:tc>
          <w:tcPr>
            <w:tcW w:w="3836" w:type="pct"/>
            <w:gridSpan w:val="2"/>
          </w:tcPr>
          <w:p w:rsidR="00EA5689" w:rsidRPr="00AC2C82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71" w:type="pct"/>
            <w:vAlign w:val="center"/>
          </w:tcPr>
          <w:p w:rsidR="00EA5689" w:rsidRPr="00AC2C82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3" w:type="pct"/>
          </w:tcPr>
          <w:p w:rsidR="00EA5689" w:rsidRPr="00F94298" w:rsidRDefault="00163F80" w:rsidP="00163F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63F80">
              <w:rPr>
                <w:rFonts w:ascii="Times New Roman" w:hAnsi="Times New Roman"/>
                <w:color w:val="000000" w:themeColor="text1"/>
                <w:szCs w:val="24"/>
              </w:rPr>
              <w:t>ОК 01, ОК 02, ОК 03, ОК 04, ОК 05, ОК 06, ОК 07, ОК 09</w:t>
            </w:r>
          </w:p>
        </w:tc>
      </w:tr>
      <w:tr w:rsidR="00EA5689" w:rsidRPr="00F94298" w:rsidTr="00EA5689">
        <w:trPr>
          <w:trHeight w:val="266"/>
          <w:jc w:val="center"/>
        </w:trPr>
        <w:tc>
          <w:tcPr>
            <w:tcW w:w="3836" w:type="pct"/>
            <w:gridSpan w:val="2"/>
          </w:tcPr>
          <w:p w:rsidR="00EA5689" w:rsidRPr="00AC2C82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371" w:type="pct"/>
            <w:vAlign w:val="center"/>
          </w:tcPr>
          <w:p w:rsidR="00EA5689" w:rsidRPr="00AC2C82" w:rsidRDefault="00EA5689" w:rsidP="00EA56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36/34</w:t>
            </w:r>
          </w:p>
        </w:tc>
        <w:tc>
          <w:tcPr>
            <w:tcW w:w="793" w:type="pct"/>
          </w:tcPr>
          <w:p w:rsidR="00EA5689" w:rsidRPr="00F94298" w:rsidRDefault="00EA5689" w:rsidP="00EA568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71977" w:rsidRDefault="00471977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p w:rsidR="00471977" w:rsidRDefault="00471977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p w:rsidR="00EA5689" w:rsidRDefault="00EA5689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p w:rsidR="00471977" w:rsidRDefault="00471977">
      <w:pPr>
        <w:pStyle w:val="20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p w:rsidR="00F65661" w:rsidRDefault="00F65661">
      <w:pPr>
        <w:sectPr w:rsidR="00F6566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65661" w:rsidRDefault="002D08F9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:rsidR="00F65661" w:rsidRDefault="002D08F9">
      <w:pPr>
        <w:pStyle w:val="12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163F80" w:rsidRPr="00FA1780" w:rsidRDefault="00163F80" w:rsidP="00163F80">
      <w:pPr>
        <w:pStyle w:val="12"/>
        <w:shd w:val="clear" w:color="auto" w:fill="auto"/>
        <w:spacing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>Кабинет Социально-гуманитарных дисциплин оснащен:</w:t>
      </w:r>
    </w:p>
    <w:p w:rsidR="00163F80" w:rsidRPr="00FA1780" w:rsidRDefault="00163F80" w:rsidP="00163F80">
      <w:pPr>
        <w:pStyle w:val="12"/>
        <w:shd w:val="clear" w:color="auto" w:fill="auto"/>
        <w:spacing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A1780">
        <w:rPr>
          <w:rFonts w:ascii="Times New Roman" w:hAnsi="Times New Roman" w:cs="Times New Roman"/>
          <w:sz w:val="24"/>
          <w:szCs w:val="24"/>
        </w:rPr>
        <w:t>- посадочных мест учащихся, рабочее место преподавателя, маркерная доска, шкаф для учебной и методической литературы, информационный стенд, лазерная указка, мультимедийный проектор, интерактивная доска, сетевой фильтр, персональный компьютер (процессор Core i3, оперативная память объемом 8 Гб) со свободным ПО (Linux, onlyoffice) и выходом в Интернет, МФУ, видеофильмы, информационно- правовая система «Консультант +», УМК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5661" w:rsidRDefault="002D08F9">
      <w:pPr>
        <w:pStyle w:val="12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65661" w:rsidRDefault="002D08F9">
      <w:pPr>
        <w:pStyle w:val="20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:rsidR="00F65661" w:rsidRDefault="002D08F9">
      <w:pPr>
        <w:pStyle w:val="20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:rsidR="00F65661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color w:val="000000"/>
          <w:sz w:val="24"/>
          <w:szCs w:val="24"/>
          <w:lang w:eastAsia="ru-RU"/>
        </w:rPr>
      </w:pPr>
      <w:bookmarkStart w:id="25" w:name="bookmark132"/>
      <w:bookmarkStart w:id="26" w:name="bookmark133"/>
      <w:r>
        <w:rPr>
          <w:b w:val="0"/>
          <w:bCs w:val="0"/>
          <w:color w:val="000000"/>
          <w:sz w:val="24"/>
          <w:szCs w:val="24"/>
          <w:lang w:eastAsia="ru-RU"/>
        </w:rPr>
        <w:t>Некрасов, С. И., Правовое обеспечение профессиональной деятельности : учебное пособие / С. И. Некрасов, Е. В. Зайцева-Савкович, А. В. Питрюк. — Москва : Юстиция, 2025. — 212 с. — (СПО) — (электронны</w:t>
      </w:r>
      <w:r>
        <w:rPr>
          <w:b w:val="0"/>
          <w:bCs w:val="0"/>
          <w:color w:val="000000"/>
          <w:sz w:val="24"/>
          <w:szCs w:val="24"/>
          <w:lang w:eastAsia="ru-RU"/>
        </w:rPr>
        <w:t>й учебник ЭБС)</w:t>
      </w:r>
    </w:p>
    <w:p w:rsidR="00F65661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>Матвеев, Р. Ф., Правовое обеспечение профессиональной деятельности. : учебное пособие / Р. Ф. Матвеев. — Москва : КноРус, 2024. — 157 с. — (СПО) —  (электронный учебник ЭБС)</w:t>
      </w:r>
    </w:p>
    <w:p w:rsidR="00F65661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>Гуреева, М. А., Правовое обеспечение профессиональной деятельности.</w:t>
      </w:r>
      <w:r>
        <w:rPr>
          <w:b w:val="0"/>
          <w:bCs w:val="0"/>
          <w:color w:val="000000"/>
          <w:sz w:val="24"/>
          <w:szCs w:val="24"/>
          <w:lang w:eastAsia="ru-RU"/>
        </w:rPr>
        <w:t xml:space="preserve"> : учебник / М. А. Гуреева. — Москва : КноРус, 2018. — 220 с. — (СПО) —  (электронный учебник ЭБС)</w:t>
      </w:r>
    </w:p>
    <w:p w:rsidR="00F65661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>Правовое обеспечение профессиональной деятельности. Практикум : учебно-методическое пособие / А. И. Землин, О. М. Землина, Ю. В. Мельникова [и др.] ; под ред</w:t>
      </w:r>
      <w:r>
        <w:rPr>
          <w:b w:val="0"/>
          <w:bCs w:val="0"/>
          <w:color w:val="000000"/>
          <w:sz w:val="24"/>
          <w:szCs w:val="24"/>
          <w:lang w:eastAsia="ru-RU"/>
        </w:rPr>
        <w:t>. А. И. Землина. — Москва : Русайнс, 2024. — 95 с. — (электронный учебник ЭБС)</w:t>
      </w:r>
    </w:p>
    <w:p w:rsidR="00F65661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>Щукин, В. В., Правовое обеспечение профессиональной деятельности для экономических специальностей : учебное пособие / В. В. Щукин, Я. В. Русановский, М. В. Феоктистов, ; под общ</w:t>
      </w:r>
      <w:r>
        <w:rPr>
          <w:b w:val="0"/>
          <w:bCs w:val="0"/>
          <w:color w:val="000000"/>
          <w:sz w:val="24"/>
          <w:szCs w:val="24"/>
          <w:lang w:eastAsia="ru-RU"/>
        </w:rPr>
        <w:t>. ред. В. В. Щукина. — Москва : Русайнс, 2026. — 267 с. — (электронный учебник ЭБС)</w:t>
      </w:r>
    </w:p>
    <w:p w:rsidR="00F65661" w:rsidRPr="00163F80" w:rsidRDefault="002D08F9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clear" w:pos="425"/>
          <w:tab w:val="left" w:pos="1100"/>
        </w:tabs>
        <w:spacing w:after="0"/>
        <w:ind w:left="0" w:firstLine="66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 xml:space="preserve">Землин, А. И., Правовое обеспечение профессиональной деятельности для специальности информационные системы и программирование : учебник / А. И. Землин, Д. Ю. Левшиц, Е. С. </w:t>
      </w:r>
      <w:r>
        <w:rPr>
          <w:b w:val="0"/>
          <w:bCs w:val="0"/>
          <w:color w:val="000000"/>
          <w:sz w:val="24"/>
          <w:szCs w:val="24"/>
          <w:lang w:eastAsia="ru-RU"/>
        </w:rPr>
        <w:t>Митячкина, М. В. Мамонова. — Москва : КноРус, 2026. — 127 с. — (СПО) —  (электронный учебник ЭБС).</w:t>
      </w:r>
    </w:p>
    <w:p w:rsidR="00163F80" w:rsidRDefault="00163F80" w:rsidP="00163F80">
      <w:pPr>
        <w:pStyle w:val="20"/>
        <w:keepNext/>
        <w:keepLines/>
        <w:shd w:val="clear" w:color="auto" w:fill="auto"/>
        <w:tabs>
          <w:tab w:val="left" w:pos="425"/>
          <w:tab w:val="left" w:pos="1100"/>
        </w:tabs>
        <w:spacing w:after="0"/>
        <w:ind w:left="660"/>
        <w:jc w:val="both"/>
        <w:rPr>
          <w:b w:val="0"/>
          <w:bCs w:val="0"/>
          <w:sz w:val="24"/>
          <w:szCs w:val="24"/>
        </w:rPr>
      </w:pPr>
    </w:p>
    <w:p w:rsidR="00F65661" w:rsidRDefault="002D08F9">
      <w:pPr>
        <w:pStyle w:val="20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5"/>
      <w:bookmarkEnd w:id="26"/>
    </w:p>
    <w:p w:rsidR="00F65661" w:rsidRDefault="002D08F9">
      <w:pPr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Кухаренко, Т. А. Правовое обеспечение профессиональной деятельности IT-специалистов : учебник для СПО / Т. А. Кухаренко, Г. А. </w:t>
      </w:r>
      <w:r>
        <w:rPr>
          <w:rFonts w:ascii="Times New Roman" w:hAnsi="Times New Roman"/>
          <w:bCs/>
          <w:iCs/>
          <w:sz w:val="24"/>
          <w:szCs w:val="24"/>
        </w:rPr>
        <w:t>Хачатрян, И. В. Кузнецова. — 2-е изд. — Саратов : Профобразование, 2024. — 303 c. — ISBN 978-5-4488-1999-5. — Текст : электронный // Электронный ресурс цифровой образовательной среды СПО PROFобразование : [сайт]. — URL: https://profspo.ru/books/138460</w:t>
      </w:r>
    </w:p>
    <w:p w:rsidR="00F65661" w:rsidRDefault="002D08F9">
      <w:pPr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 К</w:t>
      </w:r>
      <w:r>
        <w:rPr>
          <w:rFonts w:ascii="Times New Roman" w:hAnsi="Times New Roman"/>
          <w:bCs/>
          <w:iCs/>
          <w:sz w:val="24"/>
          <w:szCs w:val="24"/>
        </w:rPr>
        <w:t>ухаренко, Т. А. Правовое обеспечение профессиональной деятельности : учебник для СПО / Т. А. Кухаренко. — 2-е изд. — Саратов : Профобразование, 2024. — 199 c. — ISBN 978-5-4488-1997-1. — Текст : электронный // Электронный ресурс цифровой образовательной ср</w:t>
      </w:r>
      <w:r>
        <w:rPr>
          <w:rFonts w:ascii="Times New Roman" w:hAnsi="Times New Roman"/>
          <w:bCs/>
          <w:iCs/>
          <w:sz w:val="24"/>
          <w:szCs w:val="24"/>
        </w:rPr>
        <w:t>еды СПО PROFобразование : [сайт]. — URL: https://profspo.ru/books/138459</w:t>
      </w:r>
    </w:p>
    <w:p w:rsidR="00F65661" w:rsidRDefault="002D08F9">
      <w:pPr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 Юнусова, А. Н. Правовые основы профессиональной деятельности : учебное пособие для СПО / А. Н. Юнусова. — Саратов : Профобразование, 2022. — 95 c. — ISBN 978-5-4488-1361-0. — Текст</w:t>
      </w:r>
      <w:r>
        <w:rPr>
          <w:rFonts w:ascii="Times New Roman" w:hAnsi="Times New Roman"/>
          <w:bCs/>
          <w:iCs/>
          <w:sz w:val="24"/>
          <w:szCs w:val="24"/>
        </w:rPr>
        <w:t xml:space="preserve"> : электронный // Электронный ресурс цифровой образовательной среды СПО PROFобразование : [сайт]. — URL: </w:t>
      </w:r>
      <w:hyperlink r:id="rId9" w:history="1">
        <w:r>
          <w:rPr>
            <w:rStyle w:val="a7"/>
            <w:rFonts w:ascii="Times New Roman" w:hAnsi="Times New Roman"/>
            <w:bCs/>
            <w:iCs/>
            <w:sz w:val="24"/>
            <w:szCs w:val="24"/>
          </w:rPr>
          <w:t>https://profspo.ru/books/120566</w:t>
        </w:r>
      </w:hyperlink>
    </w:p>
    <w:p w:rsidR="00F65661" w:rsidRPr="00163F80" w:rsidRDefault="002D08F9" w:rsidP="00163F80">
      <w:pPr>
        <w:pStyle w:val="12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3F80">
        <w:rPr>
          <w:rFonts w:ascii="Times New Roman" w:hAnsi="Times New Roman" w:cs="Times New Roman"/>
          <w:b/>
          <w:sz w:val="24"/>
          <w:szCs w:val="24"/>
        </w:rPr>
        <w:lastRenderedPageBreak/>
        <w:t>3.3. Общие требования к организации образовательного процесса в том чис</w:t>
      </w:r>
      <w:r w:rsidRPr="00163F80">
        <w:rPr>
          <w:rFonts w:ascii="Times New Roman" w:hAnsi="Times New Roman" w:cs="Times New Roman"/>
          <w:b/>
          <w:sz w:val="24"/>
          <w:szCs w:val="24"/>
        </w:rPr>
        <w:t>ле и для обучающихся с ОВЗ и инвалидностью</w:t>
      </w:r>
    </w:p>
    <w:p w:rsidR="00F65661" w:rsidRPr="00163F80" w:rsidRDefault="002D08F9" w:rsidP="00163F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</w:t>
      </w:r>
      <w:r w:rsidRPr="00163F80">
        <w:rPr>
          <w:rFonts w:ascii="Times New Roman" w:hAnsi="Times New Roman"/>
          <w:sz w:val="24"/>
          <w:szCs w:val="24"/>
        </w:rPr>
        <w:t>еления.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163F80"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 w:rsidRPr="00163F80">
        <w:rPr>
          <w:rFonts w:ascii="Times New Roman" w:hAnsi="Times New Roman"/>
          <w:sz w:val="24"/>
          <w:szCs w:val="24"/>
        </w:rPr>
        <w:t>проводиться в соответствии</w:t>
      </w:r>
      <w:r w:rsidRPr="00163F80">
        <w:rPr>
          <w:rFonts w:ascii="Times New Roman" w:hAnsi="Times New Roman"/>
          <w:b/>
          <w:sz w:val="24"/>
          <w:szCs w:val="24"/>
        </w:rPr>
        <w:t xml:space="preserve"> </w:t>
      </w:r>
      <w:r w:rsidRPr="00163F80">
        <w:rPr>
          <w:rFonts w:ascii="Times New Roman" w:hAnsi="Times New Roman"/>
          <w:sz w:val="24"/>
          <w:szCs w:val="24"/>
        </w:rPr>
        <w:t>с</w:t>
      </w:r>
      <w:r w:rsidRPr="00163F80">
        <w:rPr>
          <w:rFonts w:ascii="Times New Roman" w:hAnsi="Times New Roman"/>
          <w:b/>
          <w:sz w:val="24"/>
          <w:szCs w:val="24"/>
        </w:rPr>
        <w:t xml:space="preserve"> </w:t>
      </w:r>
      <w:r w:rsidRPr="00163F80"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history="1">
        <w:r w:rsidRPr="00163F80">
          <w:rPr>
            <w:rStyle w:val="a7"/>
            <w:rFonts w:ascii="Times New Roman" w:hAnsi="Times New Roman"/>
            <w:sz w:val="24"/>
            <w:szCs w:val="24"/>
          </w:rPr>
          <w:t>https://disk.yandex.ru/i/l5hSPg7_FH3-VQ</w:t>
        </w:r>
      </w:hyperlink>
      <w:r w:rsidRPr="00163F80">
        <w:rPr>
          <w:rFonts w:ascii="Times New Roman" w:hAnsi="Times New Roman"/>
          <w:sz w:val="24"/>
          <w:szCs w:val="24"/>
        </w:rPr>
        <w:t>.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>Образо</w:t>
      </w:r>
      <w:r w:rsidRPr="00163F80">
        <w:rPr>
          <w:rFonts w:ascii="Times New Roman" w:hAnsi="Times New Roman"/>
          <w:sz w:val="24"/>
          <w:szCs w:val="24"/>
        </w:rPr>
        <w:t>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</w:t>
      </w:r>
      <w:r w:rsidRPr="00163F80">
        <w:rPr>
          <w:rFonts w:ascii="Times New Roman" w:hAnsi="Times New Roman"/>
          <w:sz w:val="24"/>
          <w:szCs w:val="24"/>
        </w:rPr>
        <w:t>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</w:t>
      </w:r>
      <w:r w:rsidRPr="00163F80">
        <w:rPr>
          <w:rFonts w:ascii="Times New Roman" w:hAnsi="Times New Roman"/>
          <w:sz w:val="24"/>
          <w:szCs w:val="24"/>
        </w:rPr>
        <w:t>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</w:t>
      </w:r>
      <w:r w:rsidRPr="00163F80">
        <w:rPr>
          <w:rFonts w:ascii="Times New Roman" w:hAnsi="Times New Roman"/>
          <w:sz w:val="24"/>
          <w:szCs w:val="24"/>
        </w:rPr>
        <w:t xml:space="preserve">же. При обучении инвалидов и обучающихся с ограниченными возможностями здоровья уделяется внимание </w:t>
      </w:r>
      <w:r w:rsidRPr="00163F80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163F80">
        <w:rPr>
          <w:rFonts w:ascii="Times New Roman" w:hAnsi="Times New Roman"/>
          <w:sz w:val="24"/>
          <w:szCs w:val="24"/>
        </w:rPr>
        <w:t>, направленной на установление контакта между преподавателем и обучающимися. Индивидуальное обучение позволяет полностью индивидуализиро</w:t>
      </w:r>
      <w:r w:rsidRPr="00163F80">
        <w:rPr>
          <w:rFonts w:ascii="Times New Roman" w:hAnsi="Times New Roman"/>
          <w:sz w:val="24"/>
          <w:szCs w:val="24"/>
        </w:rPr>
        <w:t>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</w:t>
      </w:r>
      <w:r w:rsidRPr="00163F80">
        <w:rPr>
          <w:rFonts w:ascii="Times New Roman" w:hAnsi="Times New Roman"/>
          <w:sz w:val="24"/>
          <w:szCs w:val="24"/>
        </w:rPr>
        <w:t xml:space="preserve">бучение обучающихся инвалидов и обучающихся с ОВЗ может </w:t>
      </w:r>
      <w:r w:rsidRPr="00163F80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163F80">
        <w:rPr>
          <w:rFonts w:ascii="Times New Roman" w:hAnsi="Times New Roman"/>
          <w:sz w:val="24"/>
          <w:szCs w:val="24"/>
        </w:rPr>
        <w:t>.  Дистанционное обучение позволяет обеспечивать возможности коммуникаций не только с преподавателем, но и с другими обучаемыми, сотрудничество в</w:t>
      </w:r>
      <w:r w:rsidRPr="00163F80">
        <w:rPr>
          <w:rFonts w:ascii="Times New Roman" w:hAnsi="Times New Roman"/>
          <w:sz w:val="24"/>
          <w:szCs w:val="24"/>
        </w:rPr>
        <w:t xml:space="preserve">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163F80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163F80">
        <w:rPr>
          <w:rFonts w:ascii="Times New Roman" w:hAnsi="Times New Roman"/>
          <w:sz w:val="24"/>
          <w:szCs w:val="24"/>
        </w:rPr>
        <w:t>(вебинары)</w:t>
      </w:r>
      <w:r w:rsidRPr="00163F80">
        <w:rPr>
          <w:rFonts w:ascii="Times New Roman" w:hAnsi="Times New Roman"/>
          <w:sz w:val="24"/>
          <w:szCs w:val="24"/>
        </w:rPr>
        <w:t>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</w:t>
      </w:r>
      <w:r w:rsidRPr="00163F80">
        <w:rPr>
          <w:rFonts w:ascii="Times New Roman" w:hAnsi="Times New Roman"/>
          <w:sz w:val="24"/>
          <w:szCs w:val="24"/>
        </w:rPr>
        <w:t xml:space="preserve">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</w:t>
      </w:r>
      <w:r w:rsidRPr="00163F80">
        <w:rPr>
          <w:rFonts w:ascii="Times New Roman" w:hAnsi="Times New Roman"/>
          <w:sz w:val="24"/>
          <w:szCs w:val="24"/>
        </w:rPr>
        <w:t>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</w:t>
      </w:r>
      <w:r w:rsidRPr="00163F80">
        <w:rPr>
          <w:rFonts w:ascii="Times New Roman" w:hAnsi="Times New Roman"/>
          <w:sz w:val="24"/>
          <w:szCs w:val="24"/>
        </w:rPr>
        <w:t>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электронного докумен</w:t>
      </w:r>
      <w:r w:rsidRPr="00163F80">
        <w:rPr>
          <w:rFonts w:ascii="Times New Roman" w:hAnsi="Times New Roman"/>
          <w:sz w:val="24"/>
          <w:szCs w:val="24"/>
        </w:rPr>
        <w:t xml:space="preserve">та;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>- для лиц с нарушениями опорно</w:t>
      </w:r>
      <w:r w:rsidRPr="00163F80">
        <w:rPr>
          <w:rFonts w:ascii="Times New Roman" w:hAnsi="Times New Roman"/>
          <w:sz w:val="24"/>
          <w:szCs w:val="24"/>
        </w:rPr>
        <w:t xml:space="preserve">-двигательного аппарата: - в печатной форме;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163F80">
        <w:rPr>
          <w:rFonts w:ascii="Times New Roman" w:hAnsi="Times New Roman"/>
          <w:sz w:val="24"/>
          <w:szCs w:val="24"/>
        </w:rPr>
        <w:sym w:font="Symbol" w:char="F02D"/>
      </w:r>
      <w:r w:rsidRPr="00163F80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F65661" w:rsidRPr="00163F80" w:rsidRDefault="002D08F9" w:rsidP="00163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63F80">
        <w:rPr>
          <w:rFonts w:ascii="Times New Roman" w:hAnsi="Times New Roman"/>
          <w:sz w:val="24"/>
          <w:szCs w:val="24"/>
        </w:rPr>
        <w:t>При реализации программ среднего профессионального образования с применением электронного обучения и дистанционных образовательных технологий п</w:t>
      </w:r>
      <w:r w:rsidRPr="00163F80">
        <w:rPr>
          <w:rFonts w:ascii="Times New Roman" w:hAnsi="Times New Roman"/>
          <w:sz w:val="24"/>
          <w:szCs w:val="24"/>
        </w:rPr>
        <w:t xml:space="preserve">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</w:t>
      </w:r>
      <w:r w:rsidRPr="00163F80">
        <w:rPr>
          <w:rFonts w:ascii="Times New Roman" w:hAnsi="Times New Roman"/>
          <w:sz w:val="24"/>
          <w:szCs w:val="24"/>
        </w:rPr>
        <w:lastRenderedPageBreak/>
        <w:t>друг с другом. Подбор и разработка учебных материалов производить</w:t>
      </w:r>
      <w:r w:rsidRPr="00163F80">
        <w:rPr>
          <w:rFonts w:ascii="Times New Roman" w:hAnsi="Times New Roman"/>
          <w:sz w:val="24"/>
          <w:szCs w:val="24"/>
        </w:rPr>
        <w:t xml:space="preserve">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F65661" w:rsidRPr="00163F80" w:rsidRDefault="00F65661" w:rsidP="00163F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5661" w:rsidRPr="00163F80" w:rsidRDefault="002D08F9" w:rsidP="00163F80">
      <w:pPr>
        <w:pStyle w:val="14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  <w:szCs w:val="24"/>
        </w:rPr>
      </w:pPr>
      <w:bookmarkStart w:id="27" w:name="bookmark16"/>
      <w:bookmarkStart w:id="28" w:name="bookmark17"/>
      <w:r w:rsidRPr="00163F80">
        <w:rPr>
          <w:sz w:val="24"/>
          <w:szCs w:val="24"/>
        </w:rPr>
        <w:t>3.4. Кадровое обеспечение образовательного процесса</w:t>
      </w:r>
      <w:bookmarkEnd w:id="27"/>
      <w:bookmarkEnd w:id="28"/>
    </w:p>
    <w:p w:rsidR="00163F80" w:rsidRPr="00163F80" w:rsidRDefault="00163F80" w:rsidP="00163F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3F80">
        <w:rPr>
          <w:rFonts w:ascii="Times New Roman" w:hAnsi="Times New Roman"/>
          <w:sz w:val="24"/>
          <w:szCs w:val="24"/>
          <w:lang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06 Связь, информационные и коммуникационные технологии, и имеющими стаж работы в данной профессиональной области не менее трех лет.</w:t>
      </w:r>
    </w:p>
    <w:p w:rsidR="00163F80" w:rsidRPr="00163F80" w:rsidRDefault="00163F80" w:rsidP="00163F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3F80">
        <w:rPr>
          <w:rFonts w:ascii="Times New Roman" w:hAnsi="Times New Roman"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63F80" w:rsidRPr="00163F80" w:rsidRDefault="00163F80" w:rsidP="00163F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3F80">
        <w:rPr>
          <w:rFonts w:ascii="Times New Roman" w:hAnsi="Times New Roman"/>
          <w:sz w:val="24"/>
          <w:szCs w:val="24"/>
          <w:lang w:eastAsia="en-US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163F80" w:rsidRPr="00163F80" w:rsidRDefault="00163F80" w:rsidP="00163F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3F80">
        <w:rPr>
          <w:rFonts w:ascii="Times New Roman" w:hAnsi="Times New Roman"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программы, должна быть не менее 25 процентов.</w:t>
      </w:r>
    </w:p>
    <w:p w:rsidR="00F65661" w:rsidRDefault="00F65661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:rsidR="00163F80" w:rsidRPr="005157AF" w:rsidRDefault="00163F80" w:rsidP="00163F80">
      <w:pPr>
        <w:pStyle w:val="14"/>
        <w:keepNext/>
        <w:keepLines/>
        <w:numPr>
          <w:ilvl w:val="1"/>
          <w:numId w:val="10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  <w:szCs w:val="24"/>
        </w:rPr>
      </w:pPr>
      <w:bookmarkStart w:id="29" w:name="bookmark18"/>
      <w:bookmarkStart w:id="30" w:name="bookmark19"/>
      <w:r w:rsidRPr="005157AF">
        <w:rPr>
          <w:sz w:val="24"/>
          <w:szCs w:val="24"/>
        </w:rPr>
        <w:t>Обучение с применением элементов электронного обучения и дистанционных образовательных технологий</w:t>
      </w:r>
      <w:bookmarkEnd w:id="29"/>
      <w:bookmarkEnd w:id="30"/>
    </w:p>
    <w:p w:rsidR="00163F80" w:rsidRDefault="00163F80" w:rsidP="00163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5157AF">
        <w:rPr>
          <w:rFonts w:ascii="Times New Roman" w:hAnsi="Times New Roman"/>
          <w:sz w:val="24"/>
          <w:szCs w:val="24"/>
        </w:rPr>
        <w:t xml:space="preserve">Изучение дисциплины </w:t>
      </w:r>
      <w:r>
        <w:rPr>
          <w:rFonts w:ascii="Times New Roman" w:hAnsi="Times New Roman"/>
          <w:sz w:val="24"/>
          <w:szCs w:val="24"/>
        </w:rPr>
        <w:t>ОП.1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Правовое обеспечение профессиональной деятельности</w:t>
      </w:r>
      <w:r w:rsidRPr="005157AF">
        <w:rPr>
          <w:rFonts w:ascii="Times New Roman" w:hAnsi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</w:t>
      </w:r>
    </w:p>
    <w:p w:rsidR="00F65661" w:rsidRDefault="002D08F9">
      <w:r>
        <w:br w:type="page"/>
      </w:r>
    </w:p>
    <w:p w:rsidR="00F65661" w:rsidRDefault="002D08F9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КОНТРОЛЬ И ОЦЕНКА РЕЗУЛЬТАТОВ ОСВОЕНИЯ УЧЕБНОЙ ДИСЦИПЛИНЫ</w:t>
      </w:r>
    </w:p>
    <w:p w:rsidR="00F65661" w:rsidRDefault="00F65661">
      <w:pPr>
        <w:pStyle w:val="af2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4292"/>
        <w:gridCol w:w="2962"/>
      </w:tblGrid>
      <w:tr w:rsidR="00F65661">
        <w:trPr>
          <w:trHeight w:val="519"/>
        </w:trPr>
        <w:tc>
          <w:tcPr>
            <w:tcW w:w="1498" w:type="pct"/>
            <w:vAlign w:val="center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задач профессиональной деятельности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03. Планировать и реализовывать собственное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«отлично» – Разработка плана личностного и профессионального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развития с использованием знаний по правовой и финансовой грамотности.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Презентация индиви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дуального плана развития; защита кейса по применению финансовых знаний.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имодействие в коллективе с минимальными трудностями.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амматическими ошибками.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06. Проявлять гражданско-патриотическую позицию,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рация осознанного гражданского поведения с глубоким пониманием традиционных ценностей.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куссия; защита кейса по этическим нормам.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ективное использование экологических знаний, применение принципов устойчивого развития.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Лабораторна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я работа по экологическим решениям; защита кейса по сохранению окружающей среды.</w:t>
            </w:r>
          </w:p>
        </w:tc>
      </w:tr>
      <w:tr w:rsidR="00F65661">
        <w:trPr>
          <w:trHeight w:val="698"/>
        </w:trPr>
        <w:tc>
          <w:tcPr>
            <w:tcW w:w="1498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«отлично» – Свободное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использование профессиональной документации на обоих языках.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:rsidR="00F65661" w:rsidRDefault="002D08F9" w:rsidP="00163F80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перевода или составления документов.</w:t>
            </w:r>
          </w:p>
        </w:tc>
      </w:tr>
      <w:bookmarkEnd w:id="31"/>
    </w:tbl>
    <w:p w:rsidR="00F65661" w:rsidRDefault="00F65661">
      <w:pPr>
        <w:pStyle w:val="af2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 w:rsidR="00F6566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8F9" w:rsidRDefault="002D08F9">
      <w:pPr>
        <w:spacing w:line="240" w:lineRule="auto"/>
      </w:pPr>
      <w:r>
        <w:separator/>
      </w:r>
    </w:p>
  </w:endnote>
  <w:endnote w:type="continuationSeparator" w:id="0">
    <w:p w:rsidR="002D08F9" w:rsidRDefault="002D08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8F9" w:rsidRDefault="002D08F9">
      <w:pPr>
        <w:spacing w:after="0"/>
      </w:pPr>
      <w:r>
        <w:separator/>
      </w:r>
    </w:p>
  </w:footnote>
  <w:footnote w:type="continuationSeparator" w:id="0">
    <w:p w:rsidR="002D08F9" w:rsidRDefault="002D08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3E39"/>
    <w:multiLevelType w:val="multilevel"/>
    <w:tmpl w:val="8C923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791FC5"/>
    <w:multiLevelType w:val="multilevel"/>
    <w:tmpl w:val="0D791FC5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BDB1C3C"/>
    <w:multiLevelType w:val="multilevel"/>
    <w:tmpl w:val="2BDB1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E5625C"/>
    <w:multiLevelType w:val="multilevel"/>
    <w:tmpl w:val="47E5625C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847A08"/>
    <w:multiLevelType w:val="multilevel"/>
    <w:tmpl w:val="64847A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66470BD4"/>
    <w:multiLevelType w:val="multilevel"/>
    <w:tmpl w:val="66470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6E561DDD"/>
    <w:multiLevelType w:val="multilevel"/>
    <w:tmpl w:val="6E561DD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138D"/>
    <w:multiLevelType w:val="singleLevel"/>
    <w:tmpl w:val="6FB4138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9" w15:restartNumberingAfterBreak="0">
    <w:nsid w:val="7D7B35AC"/>
    <w:multiLevelType w:val="multilevel"/>
    <w:tmpl w:val="7D7B35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ahoma" w:hAnsi="Tahoma" w:cs="Tahoma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ahoma" w:hAnsi="Tahoma" w:cs="Tahoma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ahoma" w:hAnsi="Tahoma" w:cs="Tahoma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ahoma" w:hAnsi="Tahoma" w:cs="Tahoma" w:hint="default"/>
        <w:color w:val="00000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AB9E58F2"/>
    <w:rsid w:val="BFFDE2C8"/>
    <w:rsid w:val="DCF6B4C8"/>
    <w:rsid w:val="DFFBEAB0"/>
    <w:rsid w:val="ED72C833"/>
    <w:rsid w:val="F5EF2570"/>
    <w:rsid w:val="F79BB055"/>
    <w:rsid w:val="F7EE1DE4"/>
    <w:rsid w:val="FAF765FD"/>
    <w:rsid w:val="FBFBE925"/>
    <w:rsid w:val="FD769EF7"/>
    <w:rsid w:val="FF2D8268"/>
    <w:rsid w:val="FF7F3824"/>
    <w:rsid w:val="FFAD891C"/>
    <w:rsid w:val="FFFB5C64"/>
    <w:rsid w:val="00031115"/>
    <w:rsid w:val="000350DB"/>
    <w:rsid w:val="0005084E"/>
    <w:rsid w:val="000A75EA"/>
    <w:rsid w:val="00110952"/>
    <w:rsid w:val="00163F80"/>
    <w:rsid w:val="00212D7E"/>
    <w:rsid w:val="002D08F9"/>
    <w:rsid w:val="003132EE"/>
    <w:rsid w:val="003216CB"/>
    <w:rsid w:val="00366297"/>
    <w:rsid w:val="00375AE5"/>
    <w:rsid w:val="00393895"/>
    <w:rsid w:val="003B1C18"/>
    <w:rsid w:val="003F0EB0"/>
    <w:rsid w:val="00445ED3"/>
    <w:rsid w:val="00471977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86517E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EA5689"/>
    <w:rsid w:val="00F0229B"/>
    <w:rsid w:val="00F431C6"/>
    <w:rsid w:val="00F57CE2"/>
    <w:rsid w:val="00F65661"/>
    <w:rsid w:val="00F83ED8"/>
    <w:rsid w:val="13D07CB0"/>
    <w:rsid w:val="1597DDD6"/>
    <w:rsid w:val="1B7D50A3"/>
    <w:rsid w:val="2DFB4810"/>
    <w:rsid w:val="375F3296"/>
    <w:rsid w:val="4FA7F944"/>
    <w:rsid w:val="5DEF73A1"/>
    <w:rsid w:val="6D3DEE1F"/>
    <w:rsid w:val="76EE628D"/>
    <w:rsid w:val="77E7E94F"/>
    <w:rsid w:val="79BA5EF6"/>
    <w:rsid w:val="7D4BDBCC"/>
    <w:rsid w:val="7FFDF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CBB96-67AA-45FE-B9BE-DA065724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uiPriority="0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="Times New Roman"/>
      <w:sz w:val="22"/>
      <w:szCs w:val="22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rFonts w:ascii="Times New Roman" w:hAnsi="Times New Roman" w:cs="Times New Roman" w:hint="default"/>
      <w:i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5">
    <w:name w:val="footnote text"/>
    <w:basedOn w:val="a"/>
    <w:link w:val="a6"/>
    <w:uiPriority w:val="99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zh-CN" w:eastAsia="zh-CN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pPr>
      <w:spacing w:after="160"/>
    </w:pPr>
    <w:rPr>
      <w:rFonts w:cstheme="minorBidi"/>
      <w:color w:val="595959" w:themeColor="text1" w:themeTint="A6"/>
      <w:spacing w:val="15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">
    <w:name w:val="toc 6"/>
    <w:basedOn w:val="a"/>
    <w:next w:val="a"/>
    <w:autoRedefine/>
    <w:unhideWhenUsed/>
    <w:qFormat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Основной текст_"/>
    <w:basedOn w:val="a0"/>
    <w:link w:val="12"/>
    <w:rPr>
      <w:rFonts w:ascii="Tahoma" w:eastAsia="Tahoma" w:hAnsi="Tahoma" w:cs="Tahoma"/>
      <w:shd w:val="clear" w:color="auto" w:fill="FFFFFF"/>
    </w:rPr>
  </w:style>
  <w:style w:type="paragraph" w:customStyle="1" w:styleId="12">
    <w:name w:val="Основной текст1"/>
    <w:basedOn w:val="a"/>
    <w:link w:val="ac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styleId="ad">
    <w:name w:val="List Paragraph"/>
    <w:basedOn w:val="a"/>
    <w:link w:val="ae"/>
    <w:qFormat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ae">
    <w:name w:val="Абзац списка Знак"/>
    <w:link w:val="ad"/>
    <w:qFormat/>
    <w:locked/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customStyle="1" w:styleId="af">
    <w:name w:val="Другое_"/>
    <w:basedOn w:val="a0"/>
    <w:link w:val="a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0">
    <w:name w:val="Другое"/>
    <w:basedOn w:val="a"/>
    <w:link w:val="a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af1">
    <w:name w:val="Подпись к таблице_"/>
    <w:basedOn w:val="a0"/>
    <w:link w:val="a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3">
    <w:name w:val="......."/>
    <w:basedOn w:val="a"/>
    <w:next w:val="a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15">
    <w:name w:val="Обычный (веб)1"/>
    <w:basedOn w:val="a"/>
    <w:next w:val="a8"/>
    <w:qFormat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16">
    <w:name w:val="Раздел 1"/>
    <w:basedOn w:val="1"/>
    <w:link w:val="17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color w:val="2E74B5" w:themeColor="accent1" w:themeShade="BF"/>
      <w:kern w:val="32"/>
      <w:lang w:val="zh-CN" w:eastAsia="zh-CN"/>
    </w:rPr>
  </w:style>
  <w:style w:type="paragraph" w:customStyle="1" w:styleId="110">
    <w:name w:val="Раздел 1.1"/>
    <w:basedOn w:val="a9"/>
    <w:link w:val="111"/>
    <w:qFormat/>
    <w:pPr>
      <w:spacing w:after="120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595959" w:themeColor="text1" w:themeTint="A6"/>
      <w:sz w:val="24"/>
      <w:szCs w:val="24"/>
    </w:rPr>
  </w:style>
  <w:style w:type="character" w:customStyle="1" w:styleId="17">
    <w:name w:val="Раздел 1 Знак"/>
    <w:basedOn w:val="10"/>
    <w:link w:val="16"/>
    <w:rPr>
      <w:rFonts w:ascii="Times New Roman Полужирный" w:eastAsia="Segoe UI" w:hAnsi="Times New Roman Полужирный" w:cs="Times New Roman"/>
      <w:b/>
      <w:bCs/>
      <w:caps/>
      <w:color w:val="2E74B5" w:themeColor="accent1" w:themeShade="BF"/>
      <w:kern w:val="32"/>
      <w:sz w:val="24"/>
      <w:szCs w:val="24"/>
      <w:lang w:val="zh-CN" w:eastAsia="zh-CN"/>
    </w:rPr>
  </w:style>
  <w:style w:type="character" w:customStyle="1" w:styleId="111">
    <w:name w:val="Раздел 1.1 Знак"/>
    <w:basedOn w:val="aa"/>
    <w:link w:val="110"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Pr>
      <w:rFonts w:eastAsiaTheme="minorEastAsia"/>
      <w:color w:val="595959" w:themeColor="text1" w:themeTint="A6"/>
      <w:spacing w:val="15"/>
      <w:lang w:eastAsia="ru-RU"/>
    </w:r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Default">
    <w:name w:val="Default"/>
    <w:rsid w:val="0047197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205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E324107-411D-4044-8EFC-99DE5A21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Игоревна Макарова</dc:creator>
  <cp:lastModifiedBy>ASUS</cp:lastModifiedBy>
  <cp:revision>4</cp:revision>
  <dcterms:created xsi:type="dcterms:W3CDTF">2025-12-07T11:43:00Z</dcterms:created>
  <dcterms:modified xsi:type="dcterms:W3CDTF">2025-12-07T11:59:00Z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235BB54B70B5F9CCB4A331697C373FF0_43</vt:lpwstr>
  </property>
</Properties>
</file>